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F002" w14:textId="3B1A7A32" w:rsidR="00387996" w:rsidRDefault="30FBA9B6" w:rsidP="4C07CF7E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bookmarkStart w:id="0" w:name="_Int_rgfwqMdd"/>
      <w:r w:rsidRPr="4C07CF7E">
        <w:rPr>
          <w:rFonts w:ascii="Arial" w:eastAsia="Arial" w:hAnsi="Arial" w:cs="Arial"/>
          <w:color w:val="000000" w:themeColor="text1"/>
          <w:sz w:val="40"/>
          <w:szCs w:val="40"/>
        </w:rPr>
        <w:t>Parent Letter 1</w:t>
      </w:r>
      <w:bookmarkEnd w:id="0"/>
    </w:p>
    <w:p w14:paraId="638D0ECF" w14:textId="2ED10C8C" w:rsidR="00387996" w:rsidRDefault="30FBA9B6" w:rsidP="4C07CF7E">
      <w:pPr>
        <w:spacing w:after="0" w:line="240" w:lineRule="auto"/>
        <w:rPr>
          <w:rFonts w:ascii="Arial" w:eastAsia="Arial" w:hAnsi="Arial" w:cs="Arial"/>
          <w:color w:val="000000" w:themeColor="text1"/>
          <w:sz w:val="40"/>
          <w:szCs w:val="40"/>
        </w:rPr>
      </w:pPr>
      <w:r w:rsidRPr="4C07CF7E">
        <w:rPr>
          <w:rFonts w:ascii="Arial" w:eastAsia="Arial" w:hAnsi="Arial" w:cs="Arial"/>
          <w:color w:val="000000" w:themeColor="text1"/>
          <w:sz w:val="40"/>
          <w:szCs w:val="40"/>
        </w:rPr>
        <w:t>First MAP Growth Season/Introducing MAP Growth</w:t>
      </w:r>
    </w:p>
    <w:p w14:paraId="4915043B" w14:textId="1CC05778" w:rsidR="00387996" w:rsidRDefault="00387996" w:rsidP="4C07CF7E">
      <w:pPr>
        <w:spacing w:after="240" w:line="240" w:lineRule="auto"/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73B84883" w14:textId="20A4090D" w:rsidR="00387996" w:rsidRDefault="30FBA9B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4C07CF7E">
        <w:rPr>
          <w:rFonts w:ascii="Arial" w:eastAsia="Arial" w:hAnsi="Arial" w:cs="Arial"/>
          <w:color w:val="000000" w:themeColor="text1"/>
          <w:lang w:val="es-419"/>
        </w:rPr>
        <w:t>Estimados padres y tutores:</w:t>
      </w:r>
    </w:p>
    <w:p w14:paraId="6AC5A45D" w14:textId="552ACCB1" w:rsidR="00387996" w:rsidRDefault="30FBA9B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Durante la semana del </w:t>
      </w:r>
      <w:r w:rsidRPr="4C07CF7E">
        <w:rPr>
          <w:rFonts w:ascii="Arial" w:eastAsia="Arial" w:hAnsi="Arial" w:cs="Arial"/>
          <w:color w:val="FF0000"/>
          <w:lang w:val="es-419"/>
        </w:rPr>
        <w:t>&lt;&lt;insert date here&gt;&gt;</w:t>
      </w:r>
      <w:r w:rsidRPr="4C07CF7E">
        <w:rPr>
          <w:rFonts w:ascii="Arial" w:eastAsia="Arial" w:hAnsi="Arial" w:cs="Arial"/>
          <w:color w:val="000000" w:themeColor="text1"/>
          <w:lang w:val="es-419"/>
        </w:rPr>
        <w:t>, su hijo/a tomará una prueba de MAP® Growth™ (Crecimiento) de NWEA® en una computadora o tableta. Los puntajes de MAP Growth ayudan a los maestros a verificar el desempeño de los estudiantes midiendo el logro y el crecimiento. Los maestros usan los resultados para adaptar sus lecciones y establecer metas para los estudiantes.</w:t>
      </w:r>
    </w:p>
    <w:p w14:paraId="134DA0E5" w14:textId="2E996038" w:rsidR="00387996" w:rsidRDefault="30FBA9B6" w:rsidP="4C07CF7E">
      <w:pPr>
        <w:spacing w:after="240" w:line="240" w:lineRule="auto"/>
        <w:rPr>
          <w:rFonts w:ascii="Arial" w:eastAsia="Arial" w:hAnsi="Arial" w:cs="Arial"/>
          <w:color w:val="07090A"/>
        </w:rPr>
      </w:pPr>
      <w:bookmarkStart w:id="1" w:name="_Int_n7mCcFGX"/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Las pruebas de MAP Growth son únicas y se adaptan a las respuestas de su hijo/a para medir su conocimiento. </w:t>
      </w:r>
      <w:r w:rsidRPr="4C07CF7E">
        <w:rPr>
          <w:rFonts w:ascii="Arial" w:eastAsia="Arial" w:hAnsi="Arial" w:cs="Arial"/>
          <w:color w:val="07090A"/>
          <w:lang w:val="es-419"/>
        </w:rPr>
        <w:t>Si su hijo/a responde correctamente a una pregunta, la siguiente pregunta es más difícil. Si responde incorrectamente, la siguiente pregunta es más fácil. Estos resultados proporcionarán una idea más completa de dónde se encuentra su hijo/a en su trayectoria de aprendizaje,</w:t>
      </w: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 independientemente del nivel de grado escolar que cursa</w:t>
      </w:r>
      <w:r w:rsidRPr="4C07CF7E">
        <w:rPr>
          <w:rFonts w:ascii="Arial" w:eastAsia="Arial" w:hAnsi="Arial" w:cs="Arial"/>
          <w:color w:val="07090A"/>
          <w:lang w:val="es-419"/>
        </w:rPr>
        <w:t>.</w:t>
      </w:r>
      <w:bookmarkEnd w:id="1"/>
    </w:p>
    <w:p w14:paraId="0752806B" w14:textId="232B112C" w:rsidR="00387996" w:rsidRDefault="30FBA9B6" w:rsidP="24EA0820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24EA0820">
        <w:rPr>
          <w:rFonts w:ascii="Arial" w:eastAsia="Arial" w:hAnsi="Arial" w:cs="Arial"/>
          <w:color w:val="000000" w:themeColor="text1"/>
          <w:lang w:val="es-419"/>
        </w:rPr>
        <w:t xml:space="preserve">Dado que las pruebas de MAP Growth proporcionan información inmediata y precisa sobre el aprendizaje de su hijo/a, es fácil que los maestros identifiquen </w:t>
      </w:r>
      <w:r w:rsidRPr="24EA0820">
        <w:rPr>
          <w:rFonts w:ascii="Arial" w:eastAsia="Arial" w:hAnsi="Arial" w:cs="Arial"/>
          <w:color w:val="07090A"/>
          <w:lang w:val="es-419"/>
        </w:rPr>
        <w:t xml:space="preserve">a los estudiantes con puntajes similares en </w:t>
      </w:r>
      <w:r w:rsidR="60F9BA8E" w:rsidRPr="24EA0820">
        <w:rPr>
          <w:rFonts w:ascii="Arial" w:eastAsia="Arial" w:hAnsi="Arial" w:cs="Arial"/>
          <w:color w:val="07090A"/>
          <w:lang w:val="es-419"/>
        </w:rPr>
        <w:t xml:space="preserve">destrezas </w:t>
      </w:r>
      <w:r w:rsidRPr="24EA0820">
        <w:rPr>
          <w:rFonts w:ascii="Arial" w:eastAsia="Arial" w:hAnsi="Arial" w:cs="Arial"/>
          <w:color w:val="07090A"/>
          <w:lang w:val="es-419"/>
        </w:rPr>
        <w:t>y temas similares y que usen esta información para planificar sus lecciones</w:t>
      </w:r>
      <w:r w:rsidRPr="24EA0820">
        <w:rPr>
          <w:rFonts w:ascii="Arial" w:eastAsia="Arial" w:hAnsi="Arial" w:cs="Arial"/>
          <w:color w:val="000000" w:themeColor="text1"/>
          <w:lang w:val="es-419"/>
        </w:rPr>
        <w:t xml:space="preserve">. </w:t>
      </w:r>
    </w:p>
    <w:p w14:paraId="13459272" w14:textId="62D77337" w:rsidR="00387996" w:rsidRDefault="30FBA9B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4C07CF7E">
        <w:rPr>
          <w:rFonts w:ascii="Arial" w:eastAsia="Arial" w:hAnsi="Arial" w:cs="Arial"/>
          <w:color w:val="07090A"/>
          <w:lang w:val="es-419"/>
        </w:rPr>
        <w:t xml:space="preserve">Los informes de MAP Growth también proporcionan datos de crecimiento típico para estudiantes del mismo grado y asignatura con el mismo nivel de rendimiento inicial. </w:t>
      </w:r>
      <w:r w:rsidRPr="4C07CF7E">
        <w:rPr>
          <w:rFonts w:ascii="Arial" w:eastAsia="Arial" w:hAnsi="Arial" w:cs="Arial"/>
          <w:color w:val="000000" w:themeColor="text1"/>
          <w:lang w:val="es-419"/>
        </w:rPr>
        <w:t>Cada año escolar, los estudiantes de los</w:t>
      </w:r>
      <w:r w:rsidRPr="4C07CF7E">
        <w:rPr>
          <w:rFonts w:ascii="Arial" w:eastAsia="Arial" w:hAnsi="Arial" w:cs="Arial"/>
          <w:color w:val="FF0000"/>
          <w:lang w:val="es-419"/>
        </w:rPr>
        <w:t xml:space="preserve"> </w:t>
      </w: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grados </w:t>
      </w:r>
      <w:r w:rsidRPr="4C07CF7E">
        <w:rPr>
          <w:rFonts w:ascii="Arial" w:eastAsia="Arial" w:hAnsi="Arial" w:cs="Arial"/>
          <w:color w:val="FF0000"/>
          <w:lang w:val="es-419"/>
        </w:rPr>
        <w:t xml:space="preserve">&lt;&lt;insert grade levels here&gt;&gt; </w:t>
      </w: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toman las pruebas en </w:t>
      </w:r>
      <w:r w:rsidRPr="4C07CF7E">
        <w:rPr>
          <w:rFonts w:ascii="Arial" w:eastAsia="Arial" w:hAnsi="Arial" w:cs="Arial"/>
          <w:color w:val="FF0000"/>
          <w:lang w:val="es-419"/>
        </w:rPr>
        <w:t>&lt;&lt;insert month here&gt;&gt;</w:t>
      </w:r>
      <w:r w:rsidRPr="4C07CF7E">
        <w:rPr>
          <w:rFonts w:ascii="Arial" w:eastAsia="Arial" w:hAnsi="Arial" w:cs="Arial"/>
          <w:color w:val="000000" w:themeColor="text1"/>
          <w:lang w:val="es-419"/>
        </w:rPr>
        <w:t>,</w:t>
      </w:r>
      <w:r w:rsidRPr="4C07CF7E">
        <w:rPr>
          <w:rFonts w:ascii="Arial" w:eastAsia="Arial" w:hAnsi="Arial" w:cs="Arial"/>
          <w:color w:val="FF0000"/>
          <w:lang w:val="es-419"/>
        </w:rPr>
        <w:t xml:space="preserve"> </w:t>
      </w: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y estudiantes de los grados </w:t>
      </w:r>
      <w:r w:rsidRPr="4C07CF7E">
        <w:rPr>
          <w:rFonts w:ascii="Arial" w:eastAsia="Arial" w:hAnsi="Arial" w:cs="Arial"/>
          <w:color w:val="FF0000"/>
          <w:lang w:val="es-419"/>
        </w:rPr>
        <w:t xml:space="preserve">&lt;&lt;insert grade level here&gt;&gt; </w:t>
      </w: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toman las pruebas en </w:t>
      </w:r>
      <w:r w:rsidRPr="4C07CF7E">
        <w:rPr>
          <w:rFonts w:ascii="Arial" w:eastAsia="Arial" w:hAnsi="Arial" w:cs="Arial"/>
          <w:color w:val="FF0000"/>
          <w:lang w:val="es-419"/>
        </w:rPr>
        <w:t>&lt;&lt;insert month here&gt;&gt;</w:t>
      </w:r>
      <w:r w:rsidRPr="4C07CF7E">
        <w:rPr>
          <w:rFonts w:ascii="Arial" w:eastAsia="Arial" w:hAnsi="Arial" w:cs="Arial"/>
          <w:color w:val="000000" w:themeColor="text1"/>
          <w:lang w:val="es-419"/>
        </w:rPr>
        <w:t>. Después de cada temporada de prueba, usted recibirá un Informe Familiar que muestra un resumen de cómo se está desempeñando académicamente su hijo/a.</w:t>
      </w:r>
    </w:p>
    <w:p w14:paraId="27B93D92" w14:textId="5E6005F2" w:rsidR="00387996" w:rsidRDefault="30FBA9B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4C07CF7E">
        <w:rPr>
          <w:rFonts w:ascii="Arial" w:eastAsia="Arial" w:hAnsi="Arial" w:cs="Arial"/>
          <w:color w:val="000000" w:themeColor="text1"/>
          <w:lang w:val="es-419"/>
        </w:rPr>
        <w:t xml:space="preserve">Estamos realmente entusiasmados de enfocarnos en el crecimiento y los logros individuales de su hijo/a. Para obtener más información sobre MAP Growth, se puede visitar </w:t>
      </w:r>
      <w:hyperlink r:id="rId7">
        <w:r w:rsidRPr="4C07CF7E">
          <w:rPr>
            <w:rStyle w:val="Hyperlink"/>
            <w:rFonts w:ascii="Arial" w:eastAsia="Arial" w:hAnsi="Arial" w:cs="Arial"/>
            <w:lang w:val="es-419"/>
          </w:rPr>
          <w:t>NWEA.org/kit-de-herramientas-de-la-familia</w:t>
        </w:r>
      </w:hyperlink>
      <w:r w:rsidRPr="4C07CF7E">
        <w:rPr>
          <w:rFonts w:ascii="Arial" w:eastAsia="Arial" w:hAnsi="Arial" w:cs="Arial"/>
          <w:color w:val="000000" w:themeColor="text1"/>
          <w:lang w:val="es-419"/>
        </w:rPr>
        <w:t>.</w:t>
      </w:r>
    </w:p>
    <w:p w14:paraId="5FC597C1" w14:textId="441F2F6C" w:rsidR="00387996" w:rsidRDefault="30FBA9B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  <w:r w:rsidRPr="4C07CF7E">
        <w:rPr>
          <w:rFonts w:ascii="Arial" w:eastAsia="Arial" w:hAnsi="Arial" w:cs="Arial"/>
          <w:color w:val="000000" w:themeColor="text1"/>
        </w:rPr>
        <w:t>Atentamente,</w:t>
      </w:r>
    </w:p>
    <w:p w14:paraId="4C8CBEE9" w14:textId="078E5E47" w:rsidR="00387996" w:rsidRDefault="30FBA9B6" w:rsidP="4C07CF7E">
      <w:pPr>
        <w:spacing w:after="240" w:line="240" w:lineRule="auto"/>
        <w:rPr>
          <w:rFonts w:ascii="Arial" w:eastAsia="Arial" w:hAnsi="Arial" w:cs="Arial"/>
          <w:color w:val="FF0000"/>
        </w:rPr>
      </w:pPr>
      <w:r w:rsidRPr="4C07CF7E">
        <w:rPr>
          <w:rFonts w:ascii="Arial" w:eastAsia="Arial" w:hAnsi="Arial" w:cs="Arial"/>
          <w:color w:val="FF0000"/>
        </w:rPr>
        <w:t>&lt;&lt;Insert your name here&gt;&gt;</w:t>
      </w:r>
    </w:p>
    <w:p w14:paraId="28255EB5" w14:textId="14E9D136" w:rsidR="00387996" w:rsidRDefault="00387996" w:rsidP="4C07CF7E">
      <w:pPr>
        <w:spacing w:after="240" w:line="240" w:lineRule="auto"/>
        <w:rPr>
          <w:rFonts w:ascii="Arial" w:eastAsia="Arial" w:hAnsi="Arial" w:cs="Arial"/>
          <w:color w:val="000000" w:themeColor="text1"/>
        </w:rPr>
      </w:pPr>
    </w:p>
    <w:p w14:paraId="22FC5968" w14:textId="79F8FEF5" w:rsidR="00387996" w:rsidRDefault="00387996" w:rsidP="4C07CF7E">
      <w:pPr>
        <w:spacing w:after="240" w:line="240" w:lineRule="auto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2C078E63" w14:textId="0D33FE54" w:rsidR="00387996" w:rsidRDefault="00387996" w:rsidP="4C07CF7E"/>
    <w:sectPr w:rsidR="00387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gfwqMdd" int2:invalidationBookmarkName="" int2:hashCode="F9s7J7HS3GKxsL" int2:id="Jh596CRx">
      <int2:state int2:value="Reviewed" int2:type="WordDesignerSuggestedImageAnnotation"/>
    </int2:bookmark>
    <int2:bookmark int2:bookmarkName="_Int_n7mCcFGX" int2:invalidationBookmarkName="" int2:hashCode="MTb4fp9u2SGr+O" int2:id="NCoR6k7g">
      <int2:state int2:value="Rejected" int2:type="WordDesignerDefaultAnnotation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2AD4F9"/>
    <w:rsid w:val="00387996"/>
    <w:rsid w:val="00885F56"/>
    <w:rsid w:val="00A10583"/>
    <w:rsid w:val="112AD4F9"/>
    <w:rsid w:val="24EA0820"/>
    <w:rsid w:val="30FBA9B6"/>
    <w:rsid w:val="4C07CF7E"/>
    <w:rsid w:val="4F93BDC4"/>
    <w:rsid w:val="60F9B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AD4F9"/>
  <w15:chartTrackingRefBased/>
  <w15:docId w15:val="{85A350EE-6814-4A36-B056-68664EB7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wea.org/kit-de-herramientas-de-la-famili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266D3654F54A94A472EFA65DD5E4" ma:contentTypeVersion="8" ma:contentTypeDescription="Create a new document." ma:contentTypeScope="" ma:versionID="11401903da921eee34ee1fb92bf4dec4">
  <xsd:schema xmlns:xsd="http://www.w3.org/2001/XMLSchema" xmlns:xs="http://www.w3.org/2001/XMLSchema" xmlns:p="http://schemas.microsoft.com/office/2006/metadata/properties" xmlns:ns2="489f215b-6b15-41e8-bc9b-19b63f26df3a" xmlns:ns3="f6f9146e-1abd-4e69-99ce-21f265701872" targetNamespace="http://schemas.microsoft.com/office/2006/metadata/properties" ma:root="true" ma:fieldsID="d70698700e182deb148d47dde8cc4fc6" ns2:_="" ns3:_="">
    <xsd:import namespace="489f215b-6b15-41e8-bc9b-19b63f26df3a"/>
    <xsd:import namespace="f6f9146e-1abd-4e69-99ce-21f265701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f215b-6b15-41e8-bc9b-19b63f26d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9146e-1abd-4e69-99ce-21f265701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2AB0-8273-4E53-B86F-0468E760F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BD27D-7F4D-43EC-BE8F-CAC1CD3F3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784E8-8658-4EBE-9791-C83CD59F3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f215b-6b15-41e8-bc9b-19b63f26df3a"/>
    <ds:schemaRef ds:uri="f6f9146e-1abd-4e69-99ce-21f265701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McLaughlin</dc:creator>
  <cp:keywords/>
  <dc:description/>
  <cp:lastModifiedBy>Kerns, Danielle</cp:lastModifiedBy>
  <cp:revision>2</cp:revision>
  <dcterms:created xsi:type="dcterms:W3CDTF">2024-03-27T21:53:00Z</dcterms:created>
  <dcterms:modified xsi:type="dcterms:W3CDTF">2024-03-27T21:53:00Z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0x010100C522266D3654F54A94A472EFA65DD5E4</vt:lpwstr>
  </property>
</Properties>
</file>